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D373" w14:textId="77777777" w:rsidR="006D0BA7" w:rsidRDefault="00865763">
      <w:pPr>
        <w:jc w:val="center"/>
        <w:rPr>
          <w:rFonts w:ascii="Walter Turncoat" w:eastAsia="Walter Turncoat" w:hAnsi="Walter Turncoat" w:cs="Walter Turncoat"/>
          <w:sz w:val="36"/>
          <w:szCs w:val="36"/>
        </w:rPr>
      </w:pPr>
      <w:r>
        <w:rPr>
          <w:rFonts w:ascii="Walter Turncoat" w:eastAsia="Walter Turncoat" w:hAnsi="Walter Turncoat" w:cs="Walter Turncoat"/>
          <w:sz w:val="36"/>
          <w:szCs w:val="36"/>
        </w:rPr>
        <w:t>Site Council Minutes</w:t>
      </w:r>
    </w:p>
    <w:p w14:paraId="58D3A9E2" w14:textId="77777777" w:rsidR="006D0BA7" w:rsidRDefault="00865763">
      <w:pPr>
        <w:jc w:val="center"/>
        <w:rPr>
          <w:rFonts w:ascii="Walter Turncoat" w:eastAsia="Walter Turncoat" w:hAnsi="Walter Turncoat" w:cs="Walter Turncoat"/>
          <w:sz w:val="36"/>
          <w:szCs w:val="36"/>
        </w:rPr>
      </w:pPr>
      <w:r>
        <w:rPr>
          <w:rFonts w:ascii="Walter Turncoat" w:eastAsia="Walter Turncoat" w:hAnsi="Walter Turncoat" w:cs="Walter Turncoat"/>
          <w:sz w:val="36"/>
          <w:szCs w:val="36"/>
        </w:rPr>
        <w:t>4/25/19</w:t>
      </w:r>
      <w:bookmarkStart w:id="0" w:name="_GoBack"/>
      <w:bookmarkEnd w:id="0"/>
    </w:p>
    <w:p w14:paraId="4B292B67" w14:textId="77777777" w:rsidR="006D0BA7" w:rsidRDefault="006D0BA7">
      <w:pPr>
        <w:jc w:val="center"/>
        <w:rPr>
          <w:rFonts w:ascii="Walter Turncoat" w:eastAsia="Walter Turncoat" w:hAnsi="Walter Turncoat" w:cs="Walter Turncoat"/>
          <w:sz w:val="36"/>
          <w:szCs w:val="36"/>
        </w:rPr>
      </w:pPr>
    </w:p>
    <w:p w14:paraId="0572E244" w14:textId="77777777" w:rsidR="006D0BA7" w:rsidRDefault="00865763">
      <w:pPr>
        <w:rPr>
          <w:rFonts w:ascii="Sniglet" w:eastAsia="Sniglet" w:hAnsi="Sniglet" w:cs="Sniglet"/>
          <w:sz w:val="28"/>
          <w:szCs w:val="28"/>
        </w:rPr>
      </w:pPr>
      <w:r>
        <w:rPr>
          <w:rFonts w:ascii="Walter Turncoat" w:eastAsia="Walter Turncoat" w:hAnsi="Walter Turncoat" w:cs="Walter Turncoat"/>
          <w:sz w:val="32"/>
          <w:szCs w:val="32"/>
        </w:rPr>
        <w:t xml:space="preserve">Present: </w:t>
      </w:r>
      <w:r>
        <w:rPr>
          <w:rFonts w:ascii="Sniglet" w:eastAsia="Sniglet" w:hAnsi="Sniglet" w:cs="Sniglet"/>
          <w:sz w:val="28"/>
          <w:szCs w:val="28"/>
        </w:rPr>
        <w:t>Karen Ritzinger (Teacher), Mythandra Fenner (PFSP), Allyson Bowers (Parent), Pamela Van Der Wolf (Principal)</w:t>
      </w:r>
    </w:p>
    <w:p w14:paraId="235F07FF" w14:textId="77777777" w:rsidR="006D0BA7" w:rsidRDefault="006D0BA7">
      <w:pPr>
        <w:rPr>
          <w:rFonts w:ascii="Sniglet" w:eastAsia="Sniglet" w:hAnsi="Sniglet" w:cs="Sniglet"/>
          <w:sz w:val="28"/>
          <w:szCs w:val="28"/>
        </w:rPr>
      </w:pPr>
    </w:p>
    <w:p w14:paraId="0FC28B72" w14:textId="77777777" w:rsidR="006D0BA7" w:rsidRDefault="00865763">
      <w:pPr>
        <w:rPr>
          <w:rFonts w:ascii="Sniglet" w:eastAsia="Sniglet" w:hAnsi="Sniglet" w:cs="Sniglet"/>
          <w:sz w:val="28"/>
          <w:szCs w:val="28"/>
        </w:rPr>
      </w:pPr>
      <w:r>
        <w:rPr>
          <w:rFonts w:ascii="Sniglet" w:eastAsia="Sniglet" w:hAnsi="Sniglet" w:cs="Sniglet"/>
          <w:sz w:val="28"/>
          <w:szCs w:val="28"/>
        </w:rPr>
        <w:t>FISHBONE (Root Cause) ANALYSIS:</w:t>
      </w:r>
    </w:p>
    <w:p w14:paraId="356C44AB" w14:textId="77777777" w:rsidR="006D0BA7" w:rsidRDefault="00865763">
      <w:pPr>
        <w:rPr>
          <w:rFonts w:ascii="Sniglet" w:eastAsia="Sniglet" w:hAnsi="Sniglet" w:cs="Sniglet"/>
          <w:sz w:val="28"/>
          <w:szCs w:val="28"/>
        </w:rPr>
      </w:pPr>
      <w:r>
        <w:rPr>
          <w:rFonts w:ascii="Sniglet" w:eastAsia="Sniglet" w:hAnsi="Sniglet" w:cs="Sniglet"/>
          <w:sz w:val="28"/>
          <w:szCs w:val="28"/>
        </w:rPr>
        <w:t xml:space="preserve">We started by looking at the </w:t>
      </w:r>
      <w:hyperlink r:id="rId5">
        <w:r>
          <w:rPr>
            <w:rFonts w:ascii="Sniglet" w:eastAsia="Sniglet" w:hAnsi="Sniglet" w:cs="Sniglet"/>
            <w:color w:val="1155CC"/>
            <w:sz w:val="28"/>
            <w:szCs w:val="28"/>
            <w:u w:val="single"/>
          </w:rPr>
          <w:t>completed Fishbone</w:t>
        </w:r>
      </w:hyperlink>
      <w:r>
        <w:rPr>
          <w:rFonts w:ascii="Sniglet" w:eastAsia="Sniglet" w:hAnsi="Sniglet" w:cs="Sniglet"/>
          <w:sz w:val="28"/>
          <w:szCs w:val="28"/>
        </w:rPr>
        <w:t xml:space="preserve"> with input from Site Council and the full teaching staff. </w:t>
      </w:r>
    </w:p>
    <w:p w14:paraId="15932D10" w14:textId="77777777" w:rsidR="006D0BA7" w:rsidRDefault="006D0BA7">
      <w:pPr>
        <w:rPr>
          <w:rFonts w:ascii="Sniglet" w:eastAsia="Sniglet" w:hAnsi="Sniglet" w:cs="Sniglet"/>
          <w:sz w:val="28"/>
          <w:szCs w:val="28"/>
        </w:rPr>
      </w:pPr>
    </w:p>
    <w:p w14:paraId="4A348997" w14:textId="77777777" w:rsidR="006D0BA7" w:rsidRDefault="00865763">
      <w:pPr>
        <w:rPr>
          <w:rFonts w:ascii="Sniglet" w:eastAsia="Sniglet" w:hAnsi="Sniglet" w:cs="Sniglet"/>
          <w:sz w:val="28"/>
          <w:szCs w:val="28"/>
        </w:rPr>
      </w:pPr>
      <w:r>
        <w:rPr>
          <w:rFonts w:ascii="Sniglet" w:eastAsia="Sniglet" w:hAnsi="Sniglet" w:cs="Sniglet"/>
          <w:sz w:val="28"/>
          <w:szCs w:val="28"/>
        </w:rPr>
        <w:t>Review of the discussion had by the instructional leadership te</w:t>
      </w:r>
      <w:r>
        <w:rPr>
          <w:rFonts w:ascii="Sniglet" w:eastAsia="Sniglet" w:hAnsi="Sniglet" w:cs="Sniglet"/>
          <w:sz w:val="28"/>
          <w:szCs w:val="28"/>
        </w:rPr>
        <w:t>am around MAP math data.</w:t>
      </w:r>
    </w:p>
    <w:p w14:paraId="5C8F4A55" w14:textId="77777777" w:rsidR="006D0BA7" w:rsidRDefault="00865763">
      <w:pPr>
        <w:numPr>
          <w:ilvl w:val="0"/>
          <w:numId w:val="3"/>
        </w:numPr>
        <w:rPr>
          <w:rFonts w:ascii="Sniglet" w:eastAsia="Sniglet" w:hAnsi="Sniglet" w:cs="Sniglet"/>
          <w:sz w:val="28"/>
          <w:szCs w:val="28"/>
        </w:rPr>
      </w:pPr>
      <w:r>
        <w:rPr>
          <w:rFonts w:ascii="Sniglet" w:eastAsia="Sniglet" w:hAnsi="Sniglet" w:cs="Sniglet"/>
          <w:sz w:val="28"/>
          <w:szCs w:val="28"/>
        </w:rPr>
        <w:t xml:space="preserve">Used MAP math data to verify state test data. ILT found that from fall to winter 48% of students (3-5) showed adequate growth. 52% of students did not. This includes students who are both below grade level and at/above grade level </w:t>
      </w:r>
      <w:r>
        <w:rPr>
          <w:rFonts w:ascii="Sniglet" w:eastAsia="Sniglet" w:hAnsi="Sniglet" w:cs="Sniglet"/>
          <w:sz w:val="28"/>
          <w:szCs w:val="28"/>
        </w:rPr>
        <w:t>in math.</w:t>
      </w:r>
    </w:p>
    <w:p w14:paraId="00238EFA" w14:textId="77777777" w:rsidR="006D0BA7" w:rsidRDefault="00865763">
      <w:pPr>
        <w:numPr>
          <w:ilvl w:val="0"/>
          <w:numId w:val="3"/>
        </w:numPr>
        <w:rPr>
          <w:rFonts w:ascii="Sniglet" w:eastAsia="Sniglet" w:hAnsi="Sniglet" w:cs="Sniglet"/>
          <w:sz w:val="28"/>
          <w:szCs w:val="28"/>
        </w:rPr>
      </w:pPr>
      <w:r>
        <w:rPr>
          <w:rFonts w:ascii="Sniglet" w:eastAsia="Sniglet" w:hAnsi="Sniglet" w:cs="Sniglet"/>
          <w:sz w:val="28"/>
          <w:szCs w:val="28"/>
        </w:rPr>
        <w:t>K-2 does not currently have access to the MAP assessment, but ILT members asked if this is possible for next year</w:t>
      </w:r>
    </w:p>
    <w:p w14:paraId="6F30B61A" w14:textId="77777777" w:rsidR="006D0BA7" w:rsidRDefault="00865763">
      <w:pPr>
        <w:numPr>
          <w:ilvl w:val="0"/>
          <w:numId w:val="3"/>
        </w:numPr>
        <w:rPr>
          <w:rFonts w:ascii="Sniglet" w:eastAsia="Sniglet" w:hAnsi="Sniglet" w:cs="Sniglet"/>
          <w:sz w:val="28"/>
          <w:szCs w:val="28"/>
        </w:rPr>
      </w:pPr>
      <w:r>
        <w:rPr>
          <w:rFonts w:ascii="Sniglet" w:eastAsia="Sniglet" w:hAnsi="Sniglet" w:cs="Sniglet"/>
          <w:sz w:val="28"/>
          <w:szCs w:val="28"/>
        </w:rPr>
        <w:t>It looks like PPS will give Chapman full access (K-5) to MAP next year to support our school improvement efforts.  Final decision pen</w:t>
      </w:r>
      <w:r>
        <w:rPr>
          <w:rFonts w:ascii="Sniglet" w:eastAsia="Sniglet" w:hAnsi="Sniglet" w:cs="Sniglet"/>
          <w:sz w:val="28"/>
          <w:szCs w:val="28"/>
        </w:rPr>
        <w:t>ding budget talks.</w:t>
      </w:r>
    </w:p>
    <w:p w14:paraId="3AC706DF" w14:textId="77777777" w:rsidR="006D0BA7" w:rsidRDefault="006D0BA7">
      <w:pPr>
        <w:rPr>
          <w:rFonts w:ascii="Sniglet" w:eastAsia="Sniglet" w:hAnsi="Sniglet" w:cs="Sniglet"/>
          <w:sz w:val="28"/>
          <w:szCs w:val="28"/>
        </w:rPr>
      </w:pPr>
    </w:p>
    <w:p w14:paraId="005F71CE" w14:textId="77777777" w:rsidR="006D0BA7" w:rsidRDefault="00865763">
      <w:pPr>
        <w:rPr>
          <w:rFonts w:ascii="Sniglet" w:eastAsia="Sniglet" w:hAnsi="Sniglet" w:cs="Sniglet"/>
          <w:sz w:val="28"/>
          <w:szCs w:val="28"/>
        </w:rPr>
      </w:pPr>
      <w:r>
        <w:rPr>
          <w:rFonts w:ascii="Sniglet" w:eastAsia="Sniglet" w:hAnsi="Sniglet" w:cs="Sniglet"/>
          <w:sz w:val="28"/>
          <w:szCs w:val="28"/>
        </w:rPr>
        <w:t>Final AIM (goal) statement will be determined after Spring MAP assessment, but will be something like “ ____% of 4th and 5th grade will meet projected growth on the MAP math growth assessment by Spring of 2020.”</w:t>
      </w:r>
    </w:p>
    <w:p w14:paraId="689DA8AD" w14:textId="77777777" w:rsidR="006D0BA7" w:rsidRDefault="006D0BA7">
      <w:pPr>
        <w:rPr>
          <w:rFonts w:ascii="Sniglet" w:eastAsia="Sniglet" w:hAnsi="Sniglet" w:cs="Sniglet"/>
          <w:sz w:val="28"/>
          <w:szCs w:val="28"/>
        </w:rPr>
      </w:pPr>
    </w:p>
    <w:p w14:paraId="035CE193" w14:textId="77777777" w:rsidR="006D0BA7" w:rsidRDefault="00865763">
      <w:pPr>
        <w:rPr>
          <w:rFonts w:ascii="Sniglet" w:eastAsia="Sniglet" w:hAnsi="Sniglet" w:cs="Sniglet"/>
          <w:sz w:val="28"/>
          <w:szCs w:val="28"/>
        </w:rPr>
      </w:pPr>
      <w:r>
        <w:rPr>
          <w:rFonts w:ascii="Sniglet" w:eastAsia="Sniglet" w:hAnsi="Sniglet" w:cs="Sniglet"/>
          <w:sz w:val="28"/>
          <w:szCs w:val="28"/>
        </w:rPr>
        <w:t xml:space="preserve">Site Council developed </w:t>
      </w:r>
      <w:r>
        <w:rPr>
          <w:rFonts w:ascii="Sniglet" w:eastAsia="Sniglet" w:hAnsi="Sniglet" w:cs="Sniglet"/>
          <w:sz w:val="28"/>
          <w:szCs w:val="28"/>
        </w:rPr>
        <w:t>Primary Drivers for this goal based on the Fishbone and our discussion:</w:t>
      </w:r>
    </w:p>
    <w:p w14:paraId="1D467568" w14:textId="77777777" w:rsidR="006D0BA7" w:rsidRDefault="00865763">
      <w:pPr>
        <w:numPr>
          <w:ilvl w:val="0"/>
          <w:numId w:val="1"/>
        </w:numPr>
        <w:rPr>
          <w:rFonts w:ascii="Sniglet" w:eastAsia="Sniglet" w:hAnsi="Sniglet" w:cs="Sniglet"/>
          <w:sz w:val="28"/>
          <w:szCs w:val="28"/>
        </w:rPr>
      </w:pPr>
      <w:r>
        <w:rPr>
          <w:rFonts w:ascii="Sniglet" w:eastAsia="Sniglet" w:hAnsi="Sniglet" w:cs="Sniglet"/>
          <w:sz w:val="28"/>
          <w:szCs w:val="28"/>
        </w:rPr>
        <w:t>Improve attendance</w:t>
      </w:r>
    </w:p>
    <w:p w14:paraId="3312E8AE" w14:textId="77777777" w:rsidR="006D0BA7" w:rsidRDefault="00865763">
      <w:pPr>
        <w:numPr>
          <w:ilvl w:val="0"/>
          <w:numId w:val="1"/>
        </w:numPr>
        <w:rPr>
          <w:rFonts w:ascii="Sniglet" w:eastAsia="Sniglet" w:hAnsi="Sniglet" w:cs="Sniglet"/>
          <w:sz w:val="28"/>
          <w:szCs w:val="28"/>
        </w:rPr>
      </w:pPr>
      <w:r>
        <w:rPr>
          <w:rFonts w:ascii="Sniglet" w:eastAsia="Sniglet" w:hAnsi="Sniglet" w:cs="Sniglet"/>
          <w:sz w:val="28"/>
          <w:szCs w:val="28"/>
        </w:rPr>
        <w:t>Align standards and learning objectives</w:t>
      </w:r>
    </w:p>
    <w:p w14:paraId="77752324" w14:textId="77777777" w:rsidR="006D0BA7" w:rsidRDefault="00865763">
      <w:pPr>
        <w:numPr>
          <w:ilvl w:val="0"/>
          <w:numId w:val="1"/>
        </w:numPr>
        <w:rPr>
          <w:rFonts w:ascii="Sniglet" w:eastAsia="Sniglet" w:hAnsi="Sniglet" w:cs="Sniglet"/>
          <w:sz w:val="28"/>
          <w:szCs w:val="28"/>
        </w:rPr>
      </w:pPr>
      <w:r>
        <w:rPr>
          <w:rFonts w:ascii="Sniglet" w:eastAsia="Sniglet" w:hAnsi="Sniglet" w:cs="Sniglet"/>
          <w:sz w:val="28"/>
          <w:szCs w:val="28"/>
        </w:rPr>
        <w:lastRenderedPageBreak/>
        <w:t>Develop comprehensive intervention plan</w:t>
      </w:r>
    </w:p>
    <w:p w14:paraId="63D2044D" w14:textId="77777777" w:rsidR="006D0BA7" w:rsidRDefault="00865763">
      <w:pPr>
        <w:numPr>
          <w:ilvl w:val="0"/>
          <w:numId w:val="1"/>
        </w:numPr>
        <w:rPr>
          <w:rFonts w:ascii="Sniglet" w:eastAsia="Sniglet" w:hAnsi="Sniglet" w:cs="Sniglet"/>
          <w:sz w:val="28"/>
          <w:szCs w:val="28"/>
        </w:rPr>
      </w:pPr>
      <w:r>
        <w:rPr>
          <w:rFonts w:ascii="Sniglet" w:eastAsia="Sniglet" w:hAnsi="Sniglet" w:cs="Sniglet"/>
          <w:sz w:val="28"/>
          <w:szCs w:val="28"/>
        </w:rPr>
        <w:t>Schoolwide progress monitoring</w:t>
      </w:r>
    </w:p>
    <w:p w14:paraId="0AFBF14A" w14:textId="77777777" w:rsidR="006D0BA7" w:rsidRDefault="00865763">
      <w:pPr>
        <w:numPr>
          <w:ilvl w:val="0"/>
          <w:numId w:val="1"/>
        </w:numPr>
        <w:rPr>
          <w:rFonts w:ascii="Sniglet" w:eastAsia="Sniglet" w:hAnsi="Sniglet" w:cs="Sniglet"/>
          <w:sz w:val="28"/>
          <w:szCs w:val="28"/>
        </w:rPr>
      </w:pPr>
      <w:r>
        <w:rPr>
          <w:rFonts w:ascii="Sniglet" w:eastAsia="Sniglet" w:hAnsi="Sniglet" w:cs="Sniglet"/>
          <w:sz w:val="28"/>
          <w:szCs w:val="28"/>
        </w:rPr>
        <w:t>Utilize and expand PLCs.</w:t>
      </w:r>
    </w:p>
    <w:p w14:paraId="7E646C43" w14:textId="77777777" w:rsidR="006D0BA7" w:rsidRDefault="006D0BA7">
      <w:pPr>
        <w:rPr>
          <w:rFonts w:ascii="Sniglet" w:eastAsia="Sniglet" w:hAnsi="Sniglet" w:cs="Sniglet"/>
          <w:sz w:val="28"/>
          <w:szCs w:val="28"/>
        </w:rPr>
      </w:pPr>
    </w:p>
    <w:p w14:paraId="6D9A3202" w14:textId="77777777" w:rsidR="006D0BA7" w:rsidRDefault="00865763">
      <w:pPr>
        <w:rPr>
          <w:rFonts w:ascii="Sniglet" w:eastAsia="Sniglet" w:hAnsi="Sniglet" w:cs="Sniglet"/>
          <w:sz w:val="28"/>
          <w:szCs w:val="28"/>
        </w:rPr>
      </w:pPr>
      <w:r>
        <w:rPr>
          <w:rFonts w:ascii="Sniglet" w:eastAsia="Sniglet" w:hAnsi="Sniglet" w:cs="Sniglet"/>
          <w:sz w:val="28"/>
          <w:szCs w:val="28"/>
        </w:rPr>
        <w:t>Discussion around prioritizi</w:t>
      </w:r>
      <w:r>
        <w:rPr>
          <w:rFonts w:ascii="Sniglet" w:eastAsia="Sniglet" w:hAnsi="Sniglet" w:cs="Sniglet"/>
          <w:sz w:val="28"/>
          <w:szCs w:val="28"/>
        </w:rPr>
        <w:t>ng: we need to focus our efforts on one “driver” at a time, otherwise we may not make any real, effective change if we’re trying to solve everything at once (thank you Allyson!). All agreed that attendance should remain the focus of the people already work</w:t>
      </w:r>
      <w:r>
        <w:rPr>
          <w:rFonts w:ascii="Sniglet" w:eastAsia="Sniglet" w:hAnsi="Sniglet" w:cs="Sniglet"/>
          <w:sz w:val="28"/>
          <w:szCs w:val="28"/>
        </w:rPr>
        <w:t>ing on it.  Discussion of making the first priority to align standards--we need to make sure that our core instruction is solid before moving on to intervention. Next progress monitoring, then PLCs, then interventions.</w:t>
      </w:r>
    </w:p>
    <w:p w14:paraId="4F7D77AD" w14:textId="77777777" w:rsidR="006D0BA7" w:rsidRDefault="006D0BA7">
      <w:pPr>
        <w:rPr>
          <w:rFonts w:ascii="Sniglet" w:eastAsia="Sniglet" w:hAnsi="Sniglet" w:cs="Sniglet"/>
          <w:sz w:val="28"/>
          <w:szCs w:val="28"/>
        </w:rPr>
      </w:pPr>
    </w:p>
    <w:p w14:paraId="1B6518EB" w14:textId="77777777" w:rsidR="006D0BA7" w:rsidRDefault="00865763">
      <w:pPr>
        <w:rPr>
          <w:rFonts w:ascii="Sniglet" w:eastAsia="Sniglet" w:hAnsi="Sniglet" w:cs="Sniglet"/>
          <w:sz w:val="28"/>
          <w:szCs w:val="28"/>
        </w:rPr>
      </w:pPr>
      <w:r>
        <w:rPr>
          <w:rFonts w:ascii="Sniglet" w:eastAsia="Sniglet" w:hAnsi="Sniglet" w:cs="Sniglet"/>
          <w:sz w:val="28"/>
          <w:szCs w:val="28"/>
        </w:rPr>
        <w:t>Meeting adjourned.</w:t>
      </w:r>
    </w:p>
    <w:p w14:paraId="1079A686" w14:textId="77777777" w:rsidR="006D0BA7" w:rsidRDefault="006D0BA7">
      <w:pPr>
        <w:rPr>
          <w:rFonts w:ascii="Sniglet" w:eastAsia="Sniglet" w:hAnsi="Sniglet" w:cs="Sniglet"/>
          <w:sz w:val="28"/>
          <w:szCs w:val="28"/>
        </w:rPr>
      </w:pPr>
    </w:p>
    <w:p w14:paraId="25F60A2B" w14:textId="77777777" w:rsidR="006D0BA7" w:rsidRDefault="006D0BA7">
      <w:pPr>
        <w:rPr>
          <w:rFonts w:ascii="Sniglet" w:eastAsia="Sniglet" w:hAnsi="Sniglet" w:cs="Sniglet"/>
          <w:sz w:val="28"/>
          <w:szCs w:val="28"/>
        </w:rPr>
      </w:pPr>
    </w:p>
    <w:p w14:paraId="6AF0E2E5" w14:textId="77777777" w:rsidR="006D0BA7" w:rsidRDefault="006D0BA7">
      <w:pPr>
        <w:rPr>
          <w:rFonts w:ascii="Sniglet" w:eastAsia="Sniglet" w:hAnsi="Sniglet" w:cs="Sniglet"/>
          <w:sz w:val="28"/>
          <w:szCs w:val="28"/>
        </w:rPr>
      </w:pPr>
    </w:p>
    <w:p w14:paraId="363D4BC6" w14:textId="77777777" w:rsidR="006D0BA7" w:rsidRDefault="006D0BA7">
      <w:pPr>
        <w:jc w:val="center"/>
        <w:rPr>
          <w:rFonts w:ascii="Walter Turncoat" w:eastAsia="Walter Turncoat" w:hAnsi="Walter Turncoat" w:cs="Walter Turncoat"/>
          <w:sz w:val="36"/>
          <w:szCs w:val="36"/>
        </w:rPr>
      </w:pPr>
    </w:p>
    <w:p w14:paraId="6890CA03" w14:textId="77777777" w:rsidR="006D0BA7" w:rsidRDefault="006D0BA7">
      <w:pPr>
        <w:jc w:val="center"/>
        <w:rPr>
          <w:rFonts w:ascii="Walter Turncoat" w:eastAsia="Walter Turncoat" w:hAnsi="Walter Turncoat" w:cs="Walter Turncoat"/>
          <w:sz w:val="36"/>
          <w:szCs w:val="36"/>
        </w:rPr>
      </w:pPr>
    </w:p>
    <w:p w14:paraId="15A2C230" w14:textId="77777777" w:rsidR="006D0BA7" w:rsidRDefault="006D0BA7">
      <w:pPr>
        <w:jc w:val="center"/>
        <w:rPr>
          <w:rFonts w:ascii="Walter Turncoat" w:eastAsia="Walter Turncoat" w:hAnsi="Walter Turncoat" w:cs="Walter Turncoat"/>
          <w:sz w:val="36"/>
          <w:szCs w:val="36"/>
        </w:rPr>
      </w:pPr>
    </w:p>
    <w:p w14:paraId="200070E6" w14:textId="77777777" w:rsidR="006D0BA7" w:rsidRDefault="006D0BA7">
      <w:pPr>
        <w:jc w:val="center"/>
        <w:rPr>
          <w:rFonts w:ascii="Walter Turncoat" w:eastAsia="Walter Turncoat" w:hAnsi="Walter Turncoat" w:cs="Walter Turncoat"/>
          <w:sz w:val="36"/>
          <w:szCs w:val="36"/>
        </w:rPr>
      </w:pPr>
    </w:p>
    <w:p w14:paraId="4BF7E9A4" w14:textId="77777777" w:rsidR="006D0BA7" w:rsidRDefault="006D0BA7">
      <w:pPr>
        <w:jc w:val="center"/>
        <w:rPr>
          <w:rFonts w:ascii="Walter Turncoat" w:eastAsia="Walter Turncoat" w:hAnsi="Walter Turncoat" w:cs="Walter Turncoat"/>
          <w:sz w:val="36"/>
          <w:szCs w:val="36"/>
        </w:rPr>
      </w:pPr>
    </w:p>
    <w:p w14:paraId="00CB1A5D" w14:textId="77777777" w:rsidR="006D0BA7" w:rsidRDefault="006D0BA7">
      <w:pPr>
        <w:jc w:val="center"/>
        <w:rPr>
          <w:rFonts w:ascii="Walter Turncoat" w:eastAsia="Walter Turncoat" w:hAnsi="Walter Turncoat" w:cs="Walter Turncoat"/>
          <w:sz w:val="36"/>
          <w:szCs w:val="36"/>
        </w:rPr>
      </w:pPr>
    </w:p>
    <w:p w14:paraId="0ABF16D7" w14:textId="77777777" w:rsidR="006D0BA7" w:rsidRDefault="006D0BA7">
      <w:pPr>
        <w:jc w:val="center"/>
        <w:rPr>
          <w:rFonts w:ascii="Walter Turncoat" w:eastAsia="Walter Turncoat" w:hAnsi="Walter Turncoat" w:cs="Walter Turncoat"/>
          <w:sz w:val="36"/>
          <w:szCs w:val="36"/>
        </w:rPr>
      </w:pPr>
    </w:p>
    <w:p w14:paraId="5FDBDA4C" w14:textId="77777777" w:rsidR="006D0BA7" w:rsidRDefault="006D0BA7">
      <w:pPr>
        <w:jc w:val="center"/>
        <w:rPr>
          <w:rFonts w:ascii="Walter Turncoat" w:eastAsia="Walter Turncoat" w:hAnsi="Walter Turncoat" w:cs="Walter Turncoat"/>
          <w:sz w:val="36"/>
          <w:szCs w:val="36"/>
        </w:rPr>
      </w:pPr>
    </w:p>
    <w:p w14:paraId="105270B0" w14:textId="77777777" w:rsidR="006D0BA7" w:rsidRDefault="006D0BA7">
      <w:pPr>
        <w:jc w:val="center"/>
        <w:rPr>
          <w:rFonts w:ascii="Walter Turncoat" w:eastAsia="Walter Turncoat" w:hAnsi="Walter Turncoat" w:cs="Walter Turncoat"/>
          <w:sz w:val="36"/>
          <w:szCs w:val="36"/>
        </w:rPr>
      </w:pPr>
    </w:p>
    <w:p w14:paraId="45B9CE47" w14:textId="77777777" w:rsidR="006D0BA7" w:rsidRDefault="006D0BA7">
      <w:pPr>
        <w:jc w:val="center"/>
        <w:rPr>
          <w:rFonts w:ascii="Walter Turncoat" w:eastAsia="Walter Turncoat" w:hAnsi="Walter Turncoat" w:cs="Walter Turncoat"/>
          <w:sz w:val="36"/>
          <w:szCs w:val="36"/>
        </w:rPr>
      </w:pPr>
    </w:p>
    <w:p w14:paraId="042B586E" w14:textId="77777777" w:rsidR="006D0BA7" w:rsidRDefault="006D0BA7">
      <w:pPr>
        <w:jc w:val="center"/>
        <w:rPr>
          <w:rFonts w:ascii="Walter Turncoat" w:eastAsia="Walter Turncoat" w:hAnsi="Walter Turncoat" w:cs="Walter Turncoat"/>
          <w:sz w:val="36"/>
          <w:szCs w:val="36"/>
        </w:rPr>
      </w:pPr>
    </w:p>
    <w:p w14:paraId="0DEC3740" w14:textId="77777777" w:rsidR="006D0BA7" w:rsidRDefault="006D0BA7">
      <w:pPr>
        <w:jc w:val="center"/>
        <w:rPr>
          <w:rFonts w:ascii="Walter Turncoat" w:eastAsia="Walter Turncoat" w:hAnsi="Walter Turncoat" w:cs="Walter Turncoat"/>
          <w:sz w:val="36"/>
          <w:szCs w:val="36"/>
        </w:rPr>
      </w:pPr>
    </w:p>
    <w:p w14:paraId="3A104A13" w14:textId="77777777" w:rsidR="006D0BA7" w:rsidRDefault="006D0BA7">
      <w:pPr>
        <w:jc w:val="center"/>
        <w:rPr>
          <w:rFonts w:ascii="Walter Turncoat" w:eastAsia="Walter Turncoat" w:hAnsi="Walter Turncoat" w:cs="Walter Turncoat"/>
          <w:sz w:val="36"/>
          <w:szCs w:val="36"/>
        </w:rPr>
      </w:pPr>
    </w:p>
    <w:p w14:paraId="1DF67ABE" w14:textId="77777777" w:rsidR="006D0BA7" w:rsidRDefault="006D0BA7">
      <w:pPr>
        <w:jc w:val="center"/>
        <w:rPr>
          <w:rFonts w:ascii="Walter Turncoat" w:eastAsia="Walter Turncoat" w:hAnsi="Walter Turncoat" w:cs="Walter Turncoat"/>
          <w:sz w:val="36"/>
          <w:szCs w:val="36"/>
        </w:rPr>
      </w:pPr>
    </w:p>
    <w:p w14:paraId="13CF9B93" w14:textId="77777777" w:rsidR="006D0BA7" w:rsidRDefault="006D0BA7">
      <w:pPr>
        <w:rPr>
          <w:rFonts w:ascii="Walter Turncoat" w:eastAsia="Walter Turncoat" w:hAnsi="Walter Turncoat" w:cs="Walter Turncoat"/>
          <w:sz w:val="36"/>
          <w:szCs w:val="36"/>
        </w:rPr>
      </w:pPr>
    </w:p>
    <w:p w14:paraId="1E9013FF" w14:textId="77777777" w:rsidR="006D0BA7" w:rsidRDefault="00865763">
      <w:pPr>
        <w:jc w:val="center"/>
        <w:rPr>
          <w:rFonts w:ascii="Walter Turncoat" w:eastAsia="Walter Turncoat" w:hAnsi="Walter Turncoat" w:cs="Walter Turncoat"/>
          <w:sz w:val="36"/>
          <w:szCs w:val="36"/>
        </w:rPr>
      </w:pPr>
      <w:r>
        <w:rPr>
          <w:rFonts w:ascii="Walter Turncoat" w:eastAsia="Walter Turncoat" w:hAnsi="Walter Turncoat" w:cs="Walter Turncoat"/>
          <w:sz w:val="36"/>
          <w:szCs w:val="36"/>
        </w:rPr>
        <w:t>Site Council Agenda/Minutes</w:t>
      </w:r>
    </w:p>
    <w:p w14:paraId="185BDCF4" w14:textId="77777777" w:rsidR="006D0BA7" w:rsidRDefault="00865763">
      <w:pPr>
        <w:jc w:val="center"/>
        <w:rPr>
          <w:rFonts w:ascii="Walter Turncoat" w:eastAsia="Walter Turncoat" w:hAnsi="Walter Turncoat" w:cs="Walter Turncoat"/>
          <w:sz w:val="36"/>
          <w:szCs w:val="36"/>
        </w:rPr>
      </w:pPr>
      <w:r>
        <w:rPr>
          <w:rFonts w:ascii="Walter Turncoat" w:eastAsia="Walter Turncoat" w:hAnsi="Walter Turncoat" w:cs="Walter Turncoat"/>
          <w:sz w:val="36"/>
          <w:szCs w:val="36"/>
        </w:rPr>
        <w:t>3/21/19</w:t>
      </w:r>
    </w:p>
    <w:p w14:paraId="173842C7" w14:textId="77777777" w:rsidR="006D0BA7" w:rsidRDefault="006D0BA7">
      <w:pPr>
        <w:jc w:val="center"/>
        <w:rPr>
          <w:rFonts w:ascii="Walter Turncoat" w:eastAsia="Walter Turncoat" w:hAnsi="Walter Turncoat" w:cs="Walter Turncoat"/>
          <w:sz w:val="36"/>
          <w:szCs w:val="36"/>
        </w:rPr>
      </w:pPr>
    </w:p>
    <w:p w14:paraId="6466805E" w14:textId="77777777" w:rsidR="006D0BA7" w:rsidRDefault="00865763">
      <w:pPr>
        <w:rPr>
          <w:rFonts w:ascii="Sniglet" w:eastAsia="Sniglet" w:hAnsi="Sniglet" w:cs="Sniglet"/>
          <w:sz w:val="28"/>
          <w:szCs w:val="28"/>
        </w:rPr>
      </w:pPr>
      <w:r>
        <w:rPr>
          <w:rFonts w:ascii="Walter Turncoat" w:eastAsia="Walter Turncoat" w:hAnsi="Walter Turncoat" w:cs="Walter Turncoat"/>
          <w:sz w:val="32"/>
          <w:szCs w:val="32"/>
        </w:rPr>
        <w:t xml:space="preserve">Present: </w:t>
      </w:r>
      <w:r>
        <w:rPr>
          <w:rFonts w:ascii="Sniglet" w:eastAsia="Sniglet" w:hAnsi="Sniglet" w:cs="Sniglet"/>
          <w:sz w:val="28"/>
          <w:szCs w:val="28"/>
        </w:rPr>
        <w:t>Hannah Delaney (teacher), Karen Ritzinger (Teacher), Mythandra Fenner (PFSP), Nicole Mather (Parent), Pamela Van Der Wolf (Principal), Katy Vawter (AP)</w:t>
      </w:r>
    </w:p>
    <w:p w14:paraId="4B577934" w14:textId="77777777" w:rsidR="006D0BA7" w:rsidRDefault="006D0BA7">
      <w:pPr>
        <w:jc w:val="center"/>
        <w:rPr>
          <w:rFonts w:ascii="Walter Turncoat" w:eastAsia="Walter Turncoat" w:hAnsi="Walter Turncoat" w:cs="Walter Turncoat"/>
          <w:sz w:val="36"/>
          <w:szCs w:val="36"/>
        </w:rPr>
      </w:pPr>
    </w:p>
    <w:p w14:paraId="75D19EAC" w14:textId="77777777" w:rsidR="006D0BA7" w:rsidRDefault="00865763">
      <w:pPr>
        <w:numPr>
          <w:ilvl w:val="0"/>
          <w:numId w:val="2"/>
        </w:numPr>
        <w:rPr>
          <w:rFonts w:ascii="Walter Turncoat" w:eastAsia="Walter Turncoat" w:hAnsi="Walter Turncoat" w:cs="Walter Turncoat"/>
          <w:sz w:val="28"/>
          <w:szCs w:val="28"/>
        </w:rPr>
      </w:pPr>
      <w:r>
        <w:rPr>
          <w:rFonts w:ascii="Walter Turncoat" w:eastAsia="Walter Turncoat" w:hAnsi="Walter Turncoat" w:cs="Walter Turncoat"/>
          <w:sz w:val="28"/>
          <w:szCs w:val="28"/>
        </w:rPr>
        <w:t>Site Council Purpose</w:t>
      </w:r>
    </w:p>
    <w:p w14:paraId="05C12413" w14:textId="77777777" w:rsidR="006D0BA7" w:rsidRDefault="00865763">
      <w:pPr>
        <w:ind w:left="720"/>
        <w:rPr>
          <w:rFonts w:ascii="Source Sans Pro" w:eastAsia="Source Sans Pro" w:hAnsi="Source Sans Pro" w:cs="Source Sans Pro"/>
          <w:color w:val="333333"/>
          <w:sz w:val="21"/>
          <w:szCs w:val="21"/>
          <w:highlight w:val="white"/>
        </w:rPr>
      </w:pPr>
      <w:r>
        <w:rPr>
          <w:rFonts w:ascii="Source Sans Pro" w:eastAsia="Source Sans Pro" w:hAnsi="Source Sans Pro" w:cs="Source Sans Pro"/>
          <w:color w:val="333333"/>
          <w:sz w:val="21"/>
          <w:szCs w:val="21"/>
          <w:highlight w:val="white"/>
        </w:rPr>
        <w:t>“There shall be established at each school a 21st Century Schools Council.” [These are commonly called Site Councils.] “The duties...shall include but not be limited to:</w:t>
      </w:r>
    </w:p>
    <w:p w14:paraId="5D919C7B" w14:textId="77777777" w:rsidR="006D0BA7" w:rsidRDefault="00865763">
      <w:pPr>
        <w:numPr>
          <w:ilvl w:val="0"/>
          <w:numId w:val="2"/>
        </w:numPr>
        <w:spacing w:before="220"/>
        <w:rPr>
          <w:rFonts w:ascii="Source Sans Pro" w:eastAsia="Source Sans Pro" w:hAnsi="Source Sans Pro" w:cs="Source Sans Pro"/>
          <w:color w:val="333333"/>
          <w:sz w:val="21"/>
          <w:szCs w:val="21"/>
        </w:rPr>
      </w:pPr>
      <w:r>
        <w:rPr>
          <w:rFonts w:ascii="Source Sans Pro" w:eastAsia="Source Sans Pro" w:hAnsi="Source Sans Pro" w:cs="Source Sans Pro"/>
          <w:color w:val="333333"/>
          <w:sz w:val="21"/>
          <w:szCs w:val="21"/>
        </w:rPr>
        <w:t>The development of plans to improve the professional growth of the school’s staff;</w:t>
      </w:r>
    </w:p>
    <w:p w14:paraId="362D01A3" w14:textId="77777777" w:rsidR="006D0BA7" w:rsidRDefault="00865763">
      <w:pPr>
        <w:numPr>
          <w:ilvl w:val="0"/>
          <w:numId w:val="2"/>
        </w:numPr>
        <w:rPr>
          <w:rFonts w:ascii="Source Sans Pro" w:eastAsia="Source Sans Pro" w:hAnsi="Source Sans Pro" w:cs="Source Sans Pro"/>
          <w:color w:val="333333"/>
          <w:sz w:val="21"/>
          <w:szCs w:val="21"/>
        </w:rPr>
      </w:pPr>
      <w:r>
        <w:rPr>
          <w:rFonts w:ascii="Source Sans Pro" w:eastAsia="Source Sans Pro" w:hAnsi="Source Sans Pro" w:cs="Source Sans Pro"/>
          <w:color w:val="333333"/>
          <w:sz w:val="21"/>
          <w:szCs w:val="21"/>
        </w:rPr>
        <w:t>The</w:t>
      </w:r>
      <w:r>
        <w:rPr>
          <w:rFonts w:ascii="Source Sans Pro" w:eastAsia="Source Sans Pro" w:hAnsi="Source Sans Pro" w:cs="Source Sans Pro"/>
          <w:color w:val="333333"/>
          <w:sz w:val="21"/>
          <w:szCs w:val="21"/>
        </w:rPr>
        <w:t xml:space="preserve"> improvement of the school’s instructional program;</w:t>
      </w:r>
    </w:p>
    <w:p w14:paraId="77A493B7" w14:textId="77777777" w:rsidR="006D0BA7" w:rsidRDefault="00865763">
      <w:pPr>
        <w:numPr>
          <w:ilvl w:val="0"/>
          <w:numId w:val="2"/>
        </w:numPr>
        <w:rPr>
          <w:rFonts w:ascii="Source Sans Pro" w:eastAsia="Source Sans Pro" w:hAnsi="Source Sans Pro" w:cs="Source Sans Pro"/>
          <w:color w:val="333333"/>
          <w:sz w:val="21"/>
          <w:szCs w:val="21"/>
        </w:rPr>
      </w:pPr>
      <w:r>
        <w:rPr>
          <w:rFonts w:ascii="Source Sans Pro" w:eastAsia="Source Sans Pro" w:hAnsi="Source Sans Pro" w:cs="Source Sans Pro"/>
          <w:color w:val="333333"/>
          <w:sz w:val="21"/>
          <w:szCs w:val="21"/>
        </w:rPr>
        <w:t>The development and coordination of plans for the implementation of programs under this chapter at the school;</w:t>
      </w:r>
    </w:p>
    <w:p w14:paraId="7FC3DAF2" w14:textId="77777777" w:rsidR="006D0BA7" w:rsidRDefault="00865763">
      <w:pPr>
        <w:numPr>
          <w:ilvl w:val="0"/>
          <w:numId w:val="2"/>
        </w:numPr>
        <w:rPr>
          <w:rFonts w:ascii="Source Sans Pro" w:eastAsia="Source Sans Pro" w:hAnsi="Source Sans Pro" w:cs="Source Sans Pro"/>
          <w:color w:val="333333"/>
          <w:sz w:val="21"/>
          <w:szCs w:val="21"/>
        </w:rPr>
      </w:pPr>
      <w:r>
        <w:rPr>
          <w:rFonts w:ascii="Source Sans Pro" w:eastAsia="Source Sans Pro" w:hAnsi="Source Sans Pro" w:cs="Source Sans Pro"/>
          <w:color w:val="333333"/>
          <w:sz w:val="21"/>
          <w:szCs w:val="21"/>
        </w:rPr>
        <w:t>The administration of grants-in-aid for the professional development of teachers and classified district employees...”</w:t>
      </w:r>
    </w:p>
    <w:p w14:paraId="17B385B4" w14:textId="77777777" w:rsidR="006D0BA7" w:rsidRDefault="00865763">
      <w:pPr>
        <w:numPr>
          <w:ilvl w:val="0"/>
          <w:numId w:val="2"/>
        </w:numPr>
        <w:rPr>
          <w:rFonts w:ascii="Walter Turncoat" w:eastAsia="Walter Turncoat" w:hAnsi="Walter Turncoat" w:cs="Walter Turncoat"/>
          <w:sz w:val="28"/>
          <w:szCs w:val="28"/>
        </w:rPr>
      </w:pPr>
      <w:r>
        <w:rPr>
          <w:rFonts w:ascii="Walter Turncoat" w:eastAsia="Walter Turncoat" w:hAnsi="Walter Turncoat" w:cs="Walter Turncoat"/>
          <w:sz w:val="28"/>
          <w:szCs w:val="28"/>
        </w:rPr>
        <w:t>Needs: Notetaker, Facilitator</w:t>
      </w:r>
    </w:p>
    <w:p w14:paraId="5D1D13BE" w14:textId="77777777" w:rsidR="006D0BA7" w:rsidRDefault="00865763">
      <w:pPr>
        <w:numPr>
          <w:ilvl w:val="0"/>
          <w:numId w:val="2"/>
        </w:numPr>
        <w:rPr>
          <w:rFonts w:ascii="Walter Turncoat" w:eastAsia="Walter Turncoat" w:hAnsi="Walter Turncoat" w:cs="Walter Turncoat"/>
          <w:sz w:val="28"/>
          <w:szCs w:val="28"/>
        </w:rPr>
      </w:pPr>
      <w:r>
        <w:rPr>
          <w:rFonts w:ascii="Walter Turncoat" w:eastAsia="Walter Turncoat" w:hAnsi="Walter Turncoat" w:cs="Walter Turncoat"/>
          <w:sz w:val="28"/>
          <w:szCs w:val="28"/>
        </w:rPr>
        <w:t>Review of last Year’s Work</w:t>
      </w:r>
    </w:p>
    <w:p w14:paraId="3F8B598F" w14:textId="77777777" w:rsidR="006D0BA7" w:rsidRDefault="00865763">
      <w:pPr>
        <w:numPr>
          <w:ilvl w:val="0"/>
          <w:numId w:val="2"/>
        </w:numPr>
        <w:rPr>
          <w:rFonts w:ascii="Walter Turncoat" w:eastAsia="Walter Turncoat" w:hAnsi="Walter Turncoat" w:cs="Walter Turncoat"/>
          <w:sz w:val="28"/>
          <w:szCs w:val="28"/>
        </w:rPr>
      </w:pPr>
      <w:r>
        <w:rPr>
          <w:rFonts w:ascii="Walter Turncoat" w:eastAsia="Walter Turncoat" w:hAnsi="Walter Turncoat" w:cs="Walter Turncoat"/>
          <w:sz w:val="28"/>
          <w:szCs w:val="28"/>
        </w:rPr>
        <w:t>Possible Goal--FIT: Family and Community Engagement</w:t>
      </w:r>
    </w:p>
    <w:p w14:paraId="5FF78E40" w14:textId="77777777" w:rsidR="006D0BA7" w:rsidRDefault="00865763">
      <w:pPr>
        <w:numPr>
          <w:ilvl w:val="0"/>
          <w:numId w:val="2"/>
        </w:numPr>
        <w:rPr>
          <w:rFonts w:ascii="Walter Turncoat" w:eastAsia="Walter Turncoat" w:hAnsi="Walter Turncoat" w:cs="Walter Turncoat"/>
          <w:sz w:val="28"/>
          <w:szCs w:val="28"/>
        </w:rPr>
      </w:pPr>
      <w:r>
        <w:rPr>
          <w:rFonts w:ascii="Walter Turncoat" w:eastAsia="Walter Turncoat" w:hAnsi="Walter Turncoat" w:cs="Walter Turncoat"/>
          <w:sz w:val="28"/>
          <w:szCs w:val="28"/>
        </w:rPr>
        <w:t>???  Math Goal</w:t>
      </w:r>
    </w:p>
    <w:p w14:paraId="37191C25" w14:textId="77777777" w:rsidR="006D0BA7" w:rsidRDefault="00865763">
      <w:pPr>
        <w:numPr>
          <w:ilvl w:val="1"/>
          <w:numId w:val="2"/>
        </w:numPr>
        <w:rPr>
          <w:rFonts w:ascii="Sniglet" w:eastAsia="Sniglet" w:hAnsi="Sniglet" w:cs="Sniglet"/>
          <w:sz w:val="28"/>
          <w:szCs w:val="28"/>
        </w:rPr>
      </w:pPr>
      <w:r>
        <w:rPr>
          <w:rFonts w:ascii="Sniglet" w:eastAsia="Sniglet" w:hAnsi="Sniglet" w:cs="Sniglet"/>
          <w:sz w:val="28"/>
          <w:szCs w:val="28"/>
        </w:rPr>
        <w:t>Root Cause An</w:t>
      </w:r>
      <w:r>
        <w:rPr>
          <w:rFonts w:ascii="Sniglet" w:eastAsia="Sniglet" w:hAnsi="Sniglet" w:cs="Sniglet"/>
          <w:sz w:val="28"/>
          <w:szCs w:val="28"/>
        </w:rPr>
        <w:t>alysis: See picture</w:t>
      </w:r>
    </w:p>
    <w:p w14:paraId="59598AAF" w14:textId="77777777" w:rsidR="006D0BA7" w:rsidRDefault="00865763">
      <w:pPr>
        <w:numPr>
          <w:ilvl w:val="1"/>
          <w:numId w:val="2"/>
        </w:numPr>
        <w:rPr>
          <w:rFonts w:ascii="Sniglet" w:eastAsia="Sniglet" w:hAnsi="Sniglet" w:cs="Sniglet"/>
          <w:sz w:val="28"/>
          <w:szCs w:val="28"/>
        </w:rPr>
      </w:pPr>
      <w:r>
        <w:rPr>
          <w:rFonts w:ascii="Sniglet" w:eastAsia="Sniglet" w:hAnsi="Sniglet" w:cs="Sniglet"/>
          <w:sz w:val="28"/>
          <w:szCs w:val="28"/>
        </w:rPr>
        <w:t>Attendance issues</w:t>
      </w:r>
    </w:p>
    <w:p w14:paraId="5B2A5435" w14:textId="77777777" w:rsidR="006D0BA7" w:rsidRDefault="00865763">
      <w:pPr>
        <w:numPr>
          <w:ilvl w:val="1"/>
          <w:numId w:val="2"/>
        </w:numPr>
        <w:rPr>
          <w:rFonts w:ascii="Sniglet" w:eastAsia="Sniglet" w:hAnsi="Sniglet" w:cs="Sniglet"/>
          <w:sz w:val="28"/>
          <w:szCs w:val="28"/>
        </w:rPr>
      </w:pPr>
      <w:r>
        <w:rPr>
          <w:rFonts w:ascii="Sniglet" w:eastAsia="Sniglet" w:hAnsi="Sniglet" w:cs="Sniglet"/>
          <w:sz w:val="28"/>
          <w:szCs w:val="28"/>
        </w:rPr>
        <w:t xml:space="preserve">Tech--Can we provide access for Ss without? </w:t>
      </w:r>
    </w:p>
    <w:p w14:paraId="01ED6008" w14:textId="77777777" w:rsidR="006D0BA7" w:rsidRDefault="00865763">
      <w:pPr>
        <w:numPr>
          <w:ilvl w:val="2"/>
          <w:numId w:val="2"/>
        </w:numPr>
        <w:rPr>
          <w:rFonts w:ascii="Sniglet" w:eastAsia="Sniglet" w:hAnsi="Sniglet" w:cs="Sniglet"/>
          <w:sz w:val="28"/>
          <w:szCs w:val="28"/>
        </w:rPr>
      </w:pPr>
      <w:r>
        <w:rPr>
          <w:rFonts w:ascii="Sniglet" w:eastAsia="Sniglet" w:hAnsi="Sniglet" w:cs="Sniglet"/>
          <w:sz w:val="28"/>
          <w:szCs w:val="28"/>
        </w:rPr>
        <w:t>Communicate out homework resources and practice opportunities</w:t>
      </w:r>
    </w:p>
    <w:p w14:paraId="0A89C02B" w14:textId="77777777" w:rsidR="006D0BA7" w:rsidRDefault="00865763">
      <w:pPr>
        <w:numPr>
          <w:ilvl w:val="1"/>
          <w:numId w:val="2"/>
        </w:numPr>
        <w:rPr>
          <w:rFonts w:ascii="Sniglet" w:eastAsia="Sniglet" w:hAnsi="Sniglet" w:cs="Sniglet"/>
          <w:sz w:val="28"/>
          <w:szCs w:val="28"/>
        </w:rPr>
      </w:pPr>
      <w:r>
        <w:rPr>
          <w:rFonts w:ascii="Sniglet" w:eastAsia="Sniglet" w:hAnsi="Sniglet" w:cs="Sniglet"/>
          <w:sz w:val="28"/>
          <w:szCs w:val="28"/>
        </w:rPr>
        <w:lastRenderedPageBreak/>
        <w:t>Need for more interventions: Dreambox? Volunteers for small group instruction.</w:t>
      </w:r>
    </w:p>
    <w:p w14:paraId="619DDA02" w14:textId="77777777" w:rsidR="006D0BA7" w:rsidRDefault="00865763">
      <w:pPr>
        <w:numPr>
          <w:ilvl w:val="1"/>
          <w:numId w:val="2"/>
        </w:numPr>
        <w:rPr>
          <w:rFonts w:ascii="Sniglet" w:eastAsia="Sniglet" w:hAnsi="Sniglet" w:cs="Sniglet"/>
          <w:sz w:val="28"/>
          <w:szCs w:val="28"/>
        </w:rPr>
      </w:pPr>
      <w:r>
        <w:rPr>
          <w:rFonts w:ascii="Sniglet" w:eastAsia="Sniglet" w:hAnsi="Sniglet" w:cs="Sniglet"/>
          <w:sz w:val="28"/>
          <w:szCs w:val="28"/>
        </w:rPr>
        <w:t>How can we communicate with fami</w:t>
      </w:r>
      <w:r>
        <w:rPr>
          <w:rFonts w:ascii="Sniglet" w:eastAsia="Sniglet" w:hAnsi="Sniglet" w:cs="Sniglet"/>
          <w:sz w:val="28"/>
          <w:szCs w:val="28"/>
        </w:rPr>
        <w:t>lies about academic standards? Evening event? Incorporate into Open House? Create a better flyer than the district one?</w:t>
      </w:r>
    </w:p>
    <w:p w14:paraId="7FC16BE2" w14:textId="77777777" w:rsidR="006D0BA7" w:rsidRDefault="00865763">
      <w:pPr>
        <w:numPr>
          <w:ilvl w:val="2"/>
          <w:numId w:val="2"/>
        </w:numPr>
        <w:rPr>
          <w:rFonts w:ascii="Sniglet" w:eastAsia="Sniglet" w:hAnsi="Sniglet" w:cs="Sniglet"/>
          <w:sz w:val="28"/>
          <w:szCs w:val="28"/>
        </w:rPr>
      </w:pPr>
      <w:r>
        <w:rPr>
          <w:rFonts w:ascii="Sniglet" w:eastAsia="Sniglet" w:hAnsi="Sniglet" w:cs="Sniglet"/>
          <w:sz w:val="28"/>
          <w:szCs w:val="28"/>
        </w:rPr>
        <w:t>Teams can create grade level packet on HT help your child with homework and what should they be able to do by end of year.</w:t>
      </w:r>
    </w:p>
    <w:p w14:paraId="3A54C6F8" w14:textId="77777777" w:rsidR="006D0BA7" w:rsidRDefault="00865763">
      <w:pPr>
        <w:ind w:left="1440"/>
        <w:rPr>
          <w:rFonts w:ascii="Sniglet" w:eastAsia="Sniglet" w:hAnsi="Sniglet" w:cs="Sniglet"/>
          <w:sz w:val="28"/>
          <w:szCs w:val="28"/>
        </w:rPr>
      </w:pPr>
      <w:r>
        <w:rPr>
          <w:rFonts w:ascii="Sniglet" w:eastAsia="Sniglet" w:hAnsi="Sniglet" w:cs="Sniglet"/>
          <w:sz w:val="28"/>
          <w:szCs w:val="28"/>
        </w:rPr>
        <w:t>Next Steps:</w:t>
      </w:r>
    </w:p>
    <w:p w14:paraId="6161FA53" w14:textId="77777777" w:rsidR="006D0BA7" w:rsidRDefault="006D0BA7">
      <w:pPr>
        <w:ind w:left="1440"/>
        <w:rPr>
          <w:rFonts w:ascii="Sniglet" w:eastAsia="Sniglet" w:hAnsi="Sniglet" w:cs="Sniglet"/>
          <w:sz w:val="28"/>
          <w:szCs w:val="28"/>
        </w:rPr>
      </w:pPr>
    </w:p>
    <w:p w14:paraId="06CD2104" w14:textId="77777777" w:rsidR="006D0BA7" w:rsidRDefault="00865763">
      <w:pPr>
        <w:ind w:left="1440"/>
        <w:rPr>
          <w:rFonts w:ascii="Sniglet" w:eastAsia="Sniglet" w:hAnsi="Sniglet" w:cs="Sniglet"/>
          <w:sz w:val="28"/>
          <w:szCs w:val="28"/>
        </w:rPr>
      </w:pPr>
      <w:r>
        <w:rPr>
          <w:rFonts w:ascii="Sniglet" w:eastAsia="Sniglet" w:hAnsi="Sniglet" w:cs="Sniglet"/>
          <w:sz w:val="28"/>
          <w:szCs w:val="28"/>
        </w:rPr>
        <w:t>Hannah reached out to other teachers to get info on Dreambox.</w:t>
      </w:r>
    </w:p>
    <w:p w14:paraId="06784849" w14:textId="77777777" w:rsidR="006D0BA7" w:rsidRDefault="00865763">
      <w:pPr>
        <w:ind w:left="1440"/>
        <w:rPr>
          <w:rFonts w:ascii="Sniglet" w:eastAsia="Sniglet" w:hAnsi="Sniglet" w:cs="Sniglet"/>
          <w:sz w:val="28"/>
          <w:szCs w:val="28"/>
        </w:rPr>
      </w:pPr>
      <w:commentRangeStart w:id="1"/>
      <w:r>
        <w:rPr>
          <w:rFonts w:ascii="Sniglet" w:eastAsia="Sniglet" w:hAnsi="Sniglet" w:cs="Sniglet"/>
          <w:sz w:val="28"/>
          <w:szCs w:val="28"/>
        </w:rPr>
        <w:t>Pamela will send out info and look into getting some trial opportunities.</w:t>
      </w:r>
      <w:commentRangeEnd w:id="1"/>
      <w:r>
        <w:commentReference w:id="1"/>
      </w:r>
    </w:p>
    <w:p w14:paraId="4F79C3FA" w14:textId="77777777" w:rsidR="006D0BA7" w:rsidRDefault="006D0BA7">
      <w:pPr>
        <w:ind w:left="1440"/>
        <w:rPr>
          <w:rFonts w:ascii="Sniglet" w:eastAsia="Sniglet" w:hAnsi="Sniglet" w:cs="Sniglet"/>
          <w:sz w:val="28"/>
          <w:szCs w:val="28"/>
        </w:rPr>
      </w:pPr>
    </w:p>
    <w:p w14:paraId="0D603526" w14:textId="77777777" w:rsidR="006D0BA7" w:rsidRDefault="00865763">
      <w:pPr>
        <w:ind w:left="1440"/>
        <w:rPr>
          <w:rFonts w:ascii="Sniglet" w:eastAsia="Sniglet" w:hAnsi="Sniglet" w:cs="Sniglet"/>
          <w:sz w:val="28"/>
          <w:szCs w:val="28"/>
        </w:rPr>
      </w:pPr>
      <w:r>
        <w:rPr>
          <w:rFonts w:ascii="Sniglet" w:eastAsia="Sniglet" w:hAnsi="Sniglet" w:cs="Sniglet"/>
          <w:sz w:val="28"/>
          <w:szCs w:val="28"/>
        </w:rPr>
        <w:t>Questions:</w:t>
      </w:r>
    </w:p>
    <w:p w14:paraId="3EE3B8CA" w14:textId="77777777" w:rsidR="006D0BA7" w:rsidRDefault="006D0BA7">
      <w:pPr>
        <w:ind w:left="1440"/>
        <w:rPr>
          <w:rFonts w:ascii="Sniglet" w:eastAsia="Sniglet" w:hAnsi="Sniglet" w:cs="Sniglet"/>
          <w:sz w:val="28"/>
          <w:szCs w:val="28"/>
        </w:rPr>
      </w:pPr>
    </w:p>
    <w:p w14:paraId="4134E9E3" w14:textId="77777777" w:rsidR="006D0BA7" w:rsidRDefault="00865763">
      <w:pPr>
        <w:ind w:left="1440"/>
        <w:rPr>
          <w:rFonts w:ascii="Sniglet" w:eastAsia="Sniglet" w:hAnsi="Sniglet" w:cs="Sniglet"/>
          <w:sz w:val="28"/>
          <w:szCs w:val="28"/>
        </w:rPr>
      </w:pPr>
      <w:r>
        <w:rPr>
          <w:rFonts w:ascii="Sniglet" w:eastAsia="Sniglet" w:hAnsi="Sniglet" w:cs="Sniglet"/>
          <w:sz w:val="28"/>
          <w:szCs w:val="28"/>
        </w:rPr>
        <w:t>Would anyone from Site Council be interested in participating in some “empathy interviews” of Chapman students around math? The idea behind this is to talk to the audience most affected by the problem--the students themselves, and to hear their perspective</w:t>
      </w:r>
      <w:r>
        <w:rPr>
          <w:rFonts w:ascii="Sniglet" w:eastAsia="Sniglet" w:hAnsi="Sniglet" w:cs="Sniglet"/>
          <w:sz w:val="28"/>
          <w:szCs w:val="28"/>
        </w:rPr>
        <w:t xml:space="preserve">s. </w:t>
      </w:r>
    </w:p>
    <w:p w14:paraId="25FD6E67" w14:textId="77777777" w:rsidR="006D0BA7" w:rsidRDefault="006D0BA7">
      <w:pPr>
        <w:ind w:left="1440"/>
        <w:rPr>
          <w:rFonts w:ascii="Sniglet" w:eastAsia="Sniglet" w:hAnsi="Sniglet" w:cs="Sniglet"/>
          <w:sz w:val="28"/>
          <w:szCs w:val="28"/>
        </w:rPr>
      </w:pPr>
    </w:p>
    <w:p w14:paraId="06811D18" w14:textId="77777777" w:rsidR="006D0BA7" w:rsidRDefault="00865763">
      <w:pPr>
        <w:ind w:left="1440"/>
        <w:rPr>
          <w:rFonts w:ascii="Sniglet" w:eastAsia="Sniglet" w:hAnsi="Sniglet" w:cs="Sniglet"/>
          <w:sz w:val="28"/>
          <w:szCs w:val="28"/>
        </w:rPr>
      </w:pPr>
      <w:r>
        <w:rPr>
          <w:rFonts w:ascii="Sniglet" w:eastAsia="Sniglet" w:hAnsi="Sniglet" w:cs="Sniglet"/>
          <w:sz w:val="28"/>
          <w:szCs w:val="28"/>
        </w:rPr>
        <w:t>We didn’t talk about the next meeting. I know Thursdays are good for our teachers. Would the 18th work? I know I can’t meet on the 11th.</w:t>
      </w:r>
    </w:p>
    <w:p w14:paraId="2245D3A0" w14:textId="77777777" w:rsidR="006D0BA7" w:rsidRDefault="006D0BA7">
      <w:pPr>
        <w:ind w:left="1440"/>
        <w:rPr>
          <w:rFonts w:ascii="Sniglet" w:eastAsia="Sniglet" w:hAnsi="Sniglet" w:cs="Sniglet"/>
          <w:sz w:val="28"/>
          <w:szCs w:val="28"/>
        </w:rPr>
      </w:pPr>
    </w:p>
    <w:p w14:paraId="6BD4538D" w14:textId="77777777" w:rsidR="006D0BA7" w:rsidRDefault="00865763">
      <w:pPr>
        <w:ind w:left="1440"/>
        <w:rPr>
          <w:rFonts w:ascii="Sniglet" w:eastAsia="Sniglet" w:hAnsi="Sniglet" w:cs="Sniglet"/>
          <w:sz w:val="28"/>
          <w:szCs w:val="28"/>
        </w:rPr>
      </w:pPr>
      <w:r>
        <w:rPr>
          <w:rFonts w:ascii="Sniglet" w:eastAsia="Sniglet" w:hAnsi="Sniglet" w:cs="Sniglet"/>
          <w:noProof/>
          <w:sz w:val="28"/>
          <w:szCs w:val="28"/>
          <w:lang w:val="en-US"/>
        </w:rPr>
        <w:lastRenderedPageBreak/>
        <w:drawing>
          <wp:inline distT="114300" distB="114300" distL="114300" distR="114300" wp14:anchorId="0A2B8F43" wp14:editId="4423B6E3">
            <wp:extent cx="5567363" cy="417552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567363" cy="4175522"/>
                    </a:xfrm>
                    <a:prstGeom prst="rect">
                      <a:avLst/>
                    </a:prstGeom>
                    <a:ln/>
                  </pic:spPr>
                </pic:pic>
              </a:graphicData>
            </a:graphic>
          </wp:inline>
        </w:drawing>
      </w:r>
    </w:p>
    <w:p w14:paraId="4B962B6D" w14:textId="77777777" w:rsidR="006D0BA7" w:rsidRDefault="006D0BA7">
      <w:pPr>
        <w:ind w:left="1440"/>
        <w:rPr>
          <w:rFonts w:ascii="Sniglet" w:eastAsia="Sniglet" w:hAnsi="Sniglet" w:cs="Sniglet"/>
          <w:sz w:val="28"/>
          <w:szCs w:val="28"/>
        </w:rPr>
      </w:pPr>
    </w:p>
    <w:p w14:paraId="5B0CE151" w14:textId="77777777" w:rsidR="006D0BA7" w:rsidRDefault="006D0BA7">
      <w:pPr>
        <w:rPr>
          <w:rFonts w:ascii="Walter Turncoat" w:eastAsia="Walter Turncoat" w:hAnsi="Walter Turncoat" w:cs="Walter Turncoat"/>
          <w:sz w:val="28"/>
          <w:szCs w:val="28"/>
        </w:rPr>
      </w:pPr>
    </w:p>
    <w:p w14:paraId="182CCFC6" w14:textId="77777777" w:rsidR="006D0BA7" w:rsidRDefault="006D0BA7">
      <w:pPr>
        <w:rPr>
          <w:rFonts w:ascii="Walter Turncoat" w:eastAsia="Walter Turncoat" w:hAnsi="Walter Turncoat" w:cs="Walter Turncoat"/>
          <w:sz w:val="28"/>
          <w:szCs w:val="28"/>
        </w:rPr>
      </w:pPr>
    </w:p>
    <w:sectPr w:rsidR="006D0BA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mela Van Der Wolf" w:date="2019-03-21T23:49:00Z" w:initials="">
    <w:p w14:paraId="149B2F1E" w14:textId="77777777" w:rsidR="006D0BA7" w:rsidRDefault="00865763">
      <w:pPr>
        <w:widowControl w:val="0"/>
        <w:pBdr>
          <w:top w:val="nil"/>
          <w:left w:val="nil"/>
          <w:bottom w:val="nil"/>
          <w:right w:val="nil"/>
          <w:between w:val="nil"/>
        </w:pBdr>
        <w:spacing w:line="240" w:lineRule="auto"/>
        <w:rPr>
          <w:color w:val="000000"/>
        </w:rPr>
      </w:pPr>
      <w:r>
        <w:rPr>
          <w:color w:val="000000"/>
        </w:rPr>
        <w:t>Pamela will send out info and look into getting some trial opportunities. +pvanderw@apps4pps.net</w:t>
      </w:r>
    </w:p>
    <w:p w14:paraId="206B581C" w14:textId="77777777" w:rsidR="006D0BA7" w:rsidRDefault="00865763">
      <w:pPr>
        <w:widowControl w:val="0"/>
        <w:pBdr>
          <w:top w:val="nil"/>
          <w:left w:val="nil"/>
          <w:bottom w:val="nil"/>
          <w:right w:val="nil"/>
          <w:between w:val="nil"/>
        </w:pBdr>
        <w:spacing w:line="240" w:lineRule="auto"/>
        <w:rPr>
          <w:color w:val="000000"/>
        </w:rPr>
      </w:pPr>
      <w:r>
        <w:rPr>
          <w:color w:val="000000"/>
        </w:rPr>
        <w:t>_Assigned to Pamela Van Der Wolf_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6B58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lter Turncoat">
    <w:charset w:val="00"/>
    <w:family w:val="auto"/>
    <w:pitch w:val="default"/>
  </w:font>
  <w:font w:name="Sniglet">
    <w:charset w:val="00"/>
    <w:family w:val="auto"/>
    <w:pitch w:val="default"/>
  </w:font>
  <w:font w:name="Source Sans Pr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37F18"/>
    <w:multiLevelType w:val="multilevel"/>
    <w:tmpl w:val="1A52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CC3DDE"/>
    <w:multiLevelType w:val="multilevel"/>
    <w:tmpl w:val="56B4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0B4A81"/>
    <w:multiLevelType w:val="multilevel"/>
    <w:tmpl w:val="FBBE4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A7"/>
    <w:rsid w:val="006D0BA7"/>
    <w:rsid w:val="0086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E92B"/>
  <w15:docId w15:val="{5A1745DB-1B26-4F8E-853D-422C0622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5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s://docs.google.com/document/d/1C0onAFTApBv5c-mNg8GEA2_jzRcwVRk8dSv3ZCjjxKk/edit?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Giambalvo</dc:creator>
  <cp:lastModifiedBy>Theresa Giambalvo</cp:lastModifiedBy>
  <cp:revision>2</cp:revision>
  <dcterms:created xsi:type="dcterms:W3CDTF">2019-04-29T21:13:00Z</dcterms:created>
  <dcterms:modified xsi:type="dcterms:W3CDTF">2019-04-29T21:13:00Z</dcterms:modified>
</cp:coreProperties>
</file>